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35F" w:rsidRDefault="0035235F">
      <w:r>
        <w:rPr>
          <w:noProof/>
        </w:rPr>
        <w:drawing>
          <wp:inline distT="0" distB="0" distL="0" distR="0" wp14:anchorId="6A2656CD" wp14:editId="5BDCF89F">
            <wp:extent cx="2785534" cy="20891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1130_13334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85534" cy="2089150"/>
                    </a:xfrm>
                    <a:prstGeom prst="rect">
                      <a:avLst/>
                    </a:prstGeom>
                  </pic:spPr>
                </pic:pic>
              </a:graphicData>
            </a:graphic>
          </wp:inline>
        </w:drawing>
      </w:r>
    </w:p>
    <w:p w:rsidR="005106BB" w:rsidRDefault="005106BB" w:rsidP="005106BB">
      <w:proofErr w:type="gramStart"/>
      <w:r>
        <w:t xml:space="preserve">The First and Fourth Folio </w:t>
      </w:r>
      <w:r w:rsidR="00D43E8C">
        <w:t>on</w:t>
      </w:r>
      <w:r w:rsidR="00A23B35">
        <w:t xml:space="preserve"> Display,</w:t>
      </w:r>
      <w:r w:rsidR="00D43E8C">
        <w:t xml:space="preserve"> </w:t>
      </w:r>
      <w:r w:rsidR="00262CD2">
        <w:t>Downtown</w:t>
      </w:r>
      <w:r w:rsidR="00D43E8C">
        <w:t xml:space="preserve"> L.A.</w:t>
      </w:r>
      <w:proofErr w:type="gramEnd"/>
    </w:p>
    <w:p w:rsidR="00262CD2" w:rsidRDefault="00262CD2" w:rsidP="005106BB">
      <w:r>
        <w:t>By Brandon Lund</w:t>
      </w:r>
    </w:p>
    <w:p w:rsidR="00643EBA" w:rsidRDefault="00685995">
      <w:r>
        <w:t xml:space="preserve">The reputation of </w:t>
      </w:r>
      <w:r w:rsidR="004F2C26">
        <w:t>Shakespeare</w:t>
      </w:r>
      <w:r>
        <w:t xml:space="preserve"> deserves more credit than can</w:t>
      </w:r>
      <w:r w:rsidR="00D60462">
        <w:t xml:space="preserve"> be </w:t>
      </w:r>
      <w:r>
        <w:t>give</w:t>
      </w:r>
      <w:r w:rsidR="00195DC2">
        <w:t>n without</w:t>
      </w:r>
      <w:r>
        <w:t xml:space="preserve"> </w:t>
      </w:r>
      <w:r w:rsidR="00195DC2">
        <w:t>perspective</w:t>
      </w:r>
      <w:r>
        <w:t xml:space="preserve">.  The idea that what can be said </w:t>
      </w:r>
      <w:r w:rsidR="00EF50D5">
        <w:t xml:space="preserve">with style </w:t>
      </w:r>
      <w:r w:rsidR="00724832">
        <w:t>stifle</w:t>
      </w:r>
      <w:r w:rsidR="00EF50D5">
        <w:t>s</w:t>
      </w:r>
      <w:r>
        <w:t xml:space="preserve"> when compared to England’</w:t>
      </w:r>
      <w:r w:rsidR="00DC4DEF">
        <w:t xml:space="preserve">s heroic bard </w:t>
      </w:r>
      <w:r>
        <w:t>hold</w:t>
      </w:r>
      <w:r w:rsidR="00DC4DEF">
        <w:t>s</w:t>
      </w:r>
      <w:r>
        <w:t xml:space="preserve"> true. </w:t>
      </w:r>
      <w:r w:rsidR="008E5B24">
        <w:t xml:space="preserve">Genius pokes holes </w:t>
      </w:r>
      <w:r w:rsidR="00393DB5">
        <w:t xml:space="preserve">in hubris </w:t>
      </w:r>
      <w:r w:rsidR="008E5B24">
        <w:t>and casts light while many people struggle</w:t>
      </w:r>
      <w:r w:rsidR="00724832">
        <w:t xml:space="preserve"> with their </w:t>
      </w:r>
      <w:r w:rsidR="00965831">
        <w:t xml:space="preserve">endeavors </w:t>
      </w:r>
      <w:r w:rsidR="00724832">
        <w:t>in the arts</w:t>
      </w:r>
      <w:r w:rsidR="008E5B24">
        <w:t>.</w:t>
      </w:r>
      <w:r w:rsidR="00F100F4">
        <w:t xml:space="preserve"> To further develop </w:t>
      </w:r>
      <w:r w:rsidR="008E7706">
        <w:t>the argument</w:t>
      </w:r>
      <w:r w:rsidR="00724832">
        <w:t xml:space="preserve"> that his reputation should be understood</w:t>
      </w:r>
      <w:r w:rsidR="008E7706">
        <w:t xml:space="preserve"> is interesting and an important way to come to terms with </w:t>
      </w:r>
      <w:r w:rsidR="005424DA">
        <w:t>Shakespeare</w:t>
      </w:r>
      <w:r w:rsidR="008E7706">
        <w:t>.</w:t>
      </w:r>
      <w:r w:rsidR="008E5B24">
        <w:t xml:space="preserve"> </w:t>
      </w:r>
    </w:p>
    <w:p w:rsidR="00A850C5" w:rsidRDefault="00A850C5">
      <w:r>
        <w:rPr>
          <w:noProof/>
        </w:rPr>
        <w:drawing>
          <wp:inline distT="0" distB="0" distL="0" distR="0" wp14:anchorId="2044ED31" wp14:editId="0F4C4061">
            <wp:extent cx="3009900" cy="169306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0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12760" cy="1694678"/>
                    </a:xfrm>
                    <a:prstGeom prst="rect">
                      <a:avLst/>
                    </a:prstGeom>
                  </pic:spPr>
                </pic:pic>
              </a:graphicData>
            </a:graphic>
          </wp:inline>
        </w:drawing>
      </w:r>
    </w:p>
    <w:p w:rsidR="00424FBC" w:rsidRDefault="001B0816">
      <w:r>
        <w:t xml:space="preserve">The public library in </w:t>
      </w:r>
      <w:r w:rsidR="00AD06F5">
        <w:t xml:space="preserve">Downtown </w:t>
      </w:r>
      <w:r w:rsidR="001409A7">
        <w:t xml:space="preserve">Los Angeles has </w:t>
      </w:r>
      <w:r w:rsidR="00062A88">
        <w:t xml:space="preserve">displayed </w:t>
      </w:r>
      <w:r w:rsidR="001409A7">
        <w:t>Shakespeare’s reputation through rare books. The collection is stunning</w:t>
      </w:r>
      <w:r w:rsidR="00062A88">
        <w:t xml:space="preserve"> and </w:t>
      </w:r>
      <w:r w:rsidR="001409A7">
        <w:t xml:space="preserve">timeless. </w:t>
      </w:r>
      <w:r w:rsidR="008B6D9B">
        <w:t>The perspective is enriching and vast. T</w:t>
      </w:r>
      <w:r w:rsidR="00C20202">
        <w:t xml:space="preserve">he brevity of material is centuries old. </w:t>
      </w:r>
      <w:r w:rsidR="00354785">
        <w:t>The book</w:t>
      </w:r>
      <w:r w:rsidR="00002CF7">
        <w:t>s</w:t>
      </w:r>
      <w:r w:rsidR="00354785">
        <w:t xml:space="preserve"> ha</w:t>
      </w:r>
      <w:r w:rsidR="00002CF7">
        <w:t>ve</w:t>
      </w:r>
      <w:r w:rsidR="00354785">
        <w:t xml:space="preserve"> weathered edges and </w:t>
      </w:r>
      <w:r w:rsidR="00002CF7">
        <w:t>their</w:t>
      </w:r>
      <w:r w:rsidR="00354785">
        <w:t xml:space="preserve"> appearance is personalized through readership. The few people who have read the book</w:t>
      </w:r>
      <w:r w:rsidR="00002CF7">
        <w:t>s</w:t>
      </w:r>
      <w:r w:rsidR="00354785">
        <w:t xml:space="preserve"> through the centuries have left a few </w:t>
      </w:r>
      <w:r w:rsidR="00354785">
        <w:lastRenderedPageBreak/>
        <w:t>imperfections around the edges</w:t>
      </w:r>
      <w:r w:rsidR="00A12F2E">
        <w:t xml:space="preserve">, </w:t>
      </w:r>
      <w:r w:rsidR="004F0C16">
        <w:t xml:space="preserve">which </w:t>
      </w:r>
      <w:r w:rsidR="00F46382">
        <w:t>are</w:t>
      </w:r>
      <w:r w:rsidR="004F0C16">
        <w:t xml:space="preserve"> interesting considering that the plays are survived by </w:t>
      </w:r>
      <w:r w:rsidR="008B6D9B">
        <w:t>many of the books displayed, including the First Folio</w:t>
      </w:r>
      <w:r w:rsidR="00E41C05">
        <w:t xml:space="preserve">. </w:t>
      </w:r>
    </w:p>
    <w:p w:rsidR="00424FBC" w:rsidRDefault="003C075C" w:rsidP="001963B0">
      <w:pPr>
        <w:pBdr>
          <w:bottom w:val="single" w:sz="4" w:space="1" w:color="auto"/>
        </w:pBdr>
      </w:pPr>
      <w:r>
        <w:rPr>
          <w:noProof/>
        </w:rPr>
        <w:drawing>
          <wp:inline distT="0" distB="0" distL="0" distR="0">
            <wp:extent cx="2971800" cy="16719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0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71800" cy="1671955"/>
                    </a:xfrm>
                    <a:prstGeom prst="rect">
                      <a:avLst/>
                    </a:prstGeom>
                  </pic:spPr>
                </pic:pic>
              </a:graphicData>
            </a:graphic>
          </wp:inline>
        </w:drawing>
      </w:r>
    </w:p>
    <w:p w:rsidR="008D4BE2" w:rsidRDefault="00635CCF">
      <w:r>
        <w:t xml:space="preserve">The later portion of the series focuses on Shakespeare’s reputation with some of American literature’s greatest authors. </w:t>
      </w:r>
      <w:r w:rsidR="00382892">
        <w:t xml:space="preserve">Ralph Waldo Emerson’s copy of Shakespeare’s plays has been placed centrally among the towering figures showcased. His name is written in the corner of the title page and his obvious admiration is given deferentially. </w:t>
      </w:r>
      <w:r w:rsidR="008D4BE2">
        <w:t xml:space="preserve">Walt Whitman is similar though his tone is perhaps reflective. Shakespeare’s work does strike the competing author as </w:t>
      </w:r>
      <w:r w:rsidR="005D0E50">
        <w:t xml:space="preserve">formidable </w:t>
      </w:r>
      <w:r w:rsidR="008D4BE2">
        <w:t>in comparison and Whitman does appear</w:t>
      </w:r>
      <w:r w:rsidR="00CF5605">
        <w:t xml:space="preserve"> anxious. His hand written notes </w:t>
      </w:r>
      <w:r w:rsidR="0029371E">
        <w:t xml:space="preserve">can be </w:t>
      </w:r>
      <w:r w:rsidR="00CF5605">
        <w:t>read</w:t>
      </w:r>
      <w:r w:rsidR="00557D39">
        <w:t xml:space="preserve"> with scrutiny</w:t>
      </w:r>
      <w:r w:rsidR="00CF5605">
        <w:t xml:space="preserve">: </w:t>
      </w:r>
    </w:p>
    <w:p w:rsidR="00424FBC" w:rsidRDefault="00625F6C">
      <w:r>
        <w:rPr>
          <w:noProof/>
        </w:rPr>
        <w:drawing>
          <wp:inline distT="0" distB="0" distL="0" distR="0">
            <wp:extent cx="2971800" cy="16719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1800" cy="1671955"/>
                    </a:xfrm>
                    <a:prstGeom prst="rect">
                      <a:avLst/>
                    </a:prstGeom>
                  </pic:spPr>
                </pic:pic>
              </a:graphicData>
            </a:graphic>
          </wp:inline>
        </w:drawing>
      </w:r>
    </w:p>
    <w:p w:rsidR="00FE245D" w:rsidRPr="002E4E1B" w:rsidRDefault="0029371E" w:rsidP="00FE245D">
      <w:pPr>
        <w:rPr>
          <w:i/>
        </w:rPr>
      </w:pPr>
      <w:r w:rsidRPr="002E4E1B">
        <w:rPr>
          <w:i/>
        </w:rPr>
        <w:t>“</w:t>
      </w:r>
      <w:r w:rsidR="00FE245D" w:rsidRPr="002E4E1B">
        <w:rPr>
          <w:i/>
        </w:rPr>
        <w:t xml:space="preserve">Even the one who at present reigns </w:t>
      </w:r>
      <w:proofErr w:type="spellStart"/>
      <w:r w:rsidR="00FE245D" w:rsidRPr="002E4E1B">
        <w:rPr>
          <w:i/>
        </w:rPr>
        <w:t>unquestion’d</w:t>
      </w:r>
      <w:proofErr w:type="spellEnd"/>
      <w:r w:rsidR="00FE245D" w:rsidRPr="002E4E1B">
        <w:rPr>
          <w:rFonts w:cstheme="minorHAnsi"/>
          <w:i/>
        </w:rPr>
        <w:t>–</w:t>
      </w:r>
      <w:r w:rsidR="00FE245D" w:rsidRPr="002E4E1B">
        <w:rPr>
          <w:i/>
        </w:rPr>
        <w:t>of Shakespeare</w:t>
      </w:r>
      <w:r w:rsidR="00FE245D" w:rsidRPr="002E4E1B">
        <w:rPr>
          <w:rFonts w:cstheme="minorHAnsi"/>
          <w:i/>
        </w:rPr>
        <w:t>–</w:t>
      </w:r>
      <w:r w:rsidR="00FE245D" w:rsidRPr="002E4E1B">
        <w:rPr>
          <w:i/>
        </w:rPr>
        <w:t xml:space="preserve">for all he stands for so much in modern literature, he stands for entirely for the mighty aesthetic </w:t>
      </w:r>
      <w:proofErr w:type="spellStart"/>
      <w:r w:rsidR="00FE245D" w:rsidRPr="002E4E1B">
        <w:rPr>
          <w:i/>
        </w:rPr>
        <w:t>sceptres</w:t>
      </w:r>
      <w:proofErr w:type="spellEnd"/>
      <w:r w:rsidR="00FE245D" w:rsidRPr="002E4E1B">
        <w:rPr>
          <w:i/>
        </w:rPr>
        <w:t xml:space="preserve"> of the past not for t</w:t>
      </w:r>
      <w:r w:rsidR="00557D39" w:rsidRPr="002E4E1B">
        <w:rPr>
          <w:i/>
        </w:rPr>
        <w:t xml:space="preserve">he spiritual and democratic the </w:t>
      </w:r>
      <w:proofErr w:type="spellStart"/>
      <w:r w:rsidR="00FE245D" w:rsidRPr="002E4E1B">
        <w:rPr>
          <w:i/>
        </w:rPr>
        <w:t>sceptres</w:t>
      </w:r>
      <w:proofErr w:type="spellEnd"/>
      <w:r w:rsidR="00FE245D" w:rsidRPr="002E4E1B">
        <w:rPr>
          <w:i/>
        </w:rPr>
        <w:t xml:space="preserve"> of the future</w:t>
      </w:r>
      <w:r w:rsidR="00F7711C">
        <w:rPr>
          <w:i/>
        </w:rPr>
        <w:t xml:space="preserve"> […]</w:t>
      </w:r>
      <w:r w:rsidR="00FE245D" w:rsidRPr="002E4E1B">
        <w:rPr>
          <w:i/>
        </w:rPr>
        <w:t xml:space="preserve">” </w:t>
      </w:r>
      <w:r w:rsidR="00F7711C">
        <w:rPr>
          <w:i/>
        </w:rPr>
        <w:t>Walt Whitman</w:t>
      </w:r>
    </w:p>
    <w:p w:rsidR="00FE245D" w:rsidRDefault="000B0882" w:rsidP="00FE245D">
      <w:r>
        <w:rPr>
          <w:noProof/>
        </w:rPr>
        <w:lastRenderedPageBreak/>
        <w:drawing>
          <wp:inline distT="0" distB="0" distL="0" distR="0">
            <wp:extent cx="2971800" cy="2228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1130_13345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800" cy="2228850"/>
                    </a:xfrm>
                    <a:prstGeom prst="rect">
                      <a:avLst/>
                    </a:prstGeom>
                  </pic:spPr>
                </pic:pic>
              </a:graphicData>
            </a:graphic>
          </wp:inline>
        </w:drawing>
      </w:r>
    </w:p>
    <w:p w:rsidR="00F407D9" w:rsidRDefault="00FE245D" w:rsidP="00FE245D">
      <w:r>
        <w:t xml:space="preserve">The evolution of England’s literary tradition can be seen at once. </w:t>
      </w:r>
      <w:r w:rsidR="00286B89">
        <w:t xml:space="preserve">The source material for “Othello,” </w:t>
      </w:r>
      <w:r w:rsidR="00EE4062">
        <w:t xml:space="preserve">and </w:t>
      </w:r>
      <w:r w:rsidR="00286B89">
        <w:t>“Measure for Measure,” a</w:t>
      </w:r>
      <w:r w:rsidR="00EE4062">
        <w:t>long with</w:t>
      </w:r>
      <w:r w:rsidR="00286B89">
        <w:t xml:space="preserve"> </w:t>
      </w:r>
      <w:r w:rsidR="00292DBD">
        <w:t xml:space="preserve">the source material for </w:t>
      </w:r>
      <w:r w:rsidR="004A3483">
        <w:t>Shakespeare’s</w:t>
      </w:r>
      <w:r w:rsidR="005D6A5E">
        <w:t xml:space="preserve"> middle period, </w:t>
      </w:r>
      <w:r w:rsidR="00CB7EC8">
        <w:t>the</w:t>
      </w:r>
      <w:r w:rsidR="004A3483">
        <w:t xml:space="preserve"> historically based plays</w:t>
      </w:r>
      <w:r w:rsidR="009756E7">
        <w:t>,</w:t>
      </w:r>
      <w:r w:rsidR="00CB7EC8">
        <w:t xml:space="preserve"> </w:t>
      </w:r>
      <w:bookmarkStart w:id="0" w:name="_GoBack"/>
      <w:bookmarkEnd w:id="0"/>
      <w:r w:rsidR="00602081">
        <w:t>lie</w:t>
      </w:r>
      <w:r w:rsidR="00286B89">
        <w:t xml:space="preserve"> side by side with the Fourth Folio. </w:t>
      </w:r>
      <w:r w:rsidR="00F407D9">
        <w:t xml:space="preserve">The audience can imagine the author thumbing through the books until inspiration strikes and his full range as a playwright </w:t>
      </w:r>
      <w:r w:rsidR="00100104">
        <w:t>is</w:t>
      </w:r>
      <w:r w:rsidR="00F407D9">
        <w:t xml:space="preserve"> realized.</w:t>
      </w:r>
    </w:p>
    <w:p w:rsidR="00FE245D" w:rsidRDefault="000F59BA" w:rsidP="00FE245D">
      <w:r>
        <w:rPr>
          <w:noProof/>
        </w:rPr>
        <w:drawing>
          <wp:inline distT="0" distB="0" distL="0" distR="0">
            <wp:extent cx="2971800" cy="16719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0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1800" cy="1671955"/>
                    </a:xfrm>
                    <a:prstGeom prst="rect">
                      <a:avLst/>
                    </a:prstGeom>
                  </pic:spPr>
                </pic:pic>
              </a:graphicData>
            </a:graphic>
          </wp:inline>
        </w:drawing>
      </w:r>
    </w:p>
    <w:p w:rsidR="00424FBC" w:rsidRDefault="000F59BA">
      <w:r>
        <w:t>The rare books on display are fascinating and the public library has provided a great service for its patrons.</w:t>
      </w:r>
      <w:r w:rsidR="00B703AF">
        <w:t xml:space="preserve"> The early </w:t>
      </w:r>
      <w:r w:rsidR="00AB12FD">
        <w:t>portion of the series</w:t>
      </w:r>
      <w:r w:rsidR="00B703AF">
        <w:t xml:space="preserve"> focuses on </w:t>
      </w:r>
      <w:r w:rsidR="009901D5">
        <w:t>t</w:t>
      </w:r>
      <w:r w:rsidR="006E55D0">
        <w:t>he Family of John Wilkes Booth</w:t>
      </w:r>
      <w:r w:rsidR="00697101">
        <w:t>, Edward Dale, an early</w:t>
      </w:r>
      <w:r w:rsidR="00500BDB">
        <w:t xml:space="preserve"> immigrant</w:t>
      </w:r>
      <w:r w:rsidR="00697101">
        <w:t>s</w:t>
      </w:r>
      <w:r w:rsidR="004D0F4F">
        <w:t xml:space="preserve"> who brought </w:t>
      </w:r>
      <w:r w:rsidR="00500BDB">
        <w:t>the first copy</w:t>
      </w:r>
      <w:r w:rsidR="004D0F4F">
        <w:t xml:space="preserve"> of the </w:t>
      </w:r>
      <w:r w:rsidR="006E55D0">
        <w:t>Second</w:t>
      </w:r>
      <w:r w:rsidR="004D0F4F">
        <w:t xml:space="preserve"> Folio to America</w:t>
      </w:r>
      <w:r w:rsidR="00697101">
        <w:t>, as well as others</w:t>
      </w:r>
      <w:r w:rsidR="004D0F4F">
        <w:t xml:space="preserve">. </w:t>
      </w:r>
      <w:r w:rsidR="00E66848">
        <w:t xml:space="preserve">Famous pamphlets </w:t>
      </w:r>
      <w:r w:rsidR="00AB12FD">
        <w:t>can be seen</w:t>
      </w:r>
      <w:r w:rsidR="00E66848">
        <w:t xml:space="preserve"> and </w:t>
      </w:r>
      <w:r w:rsidR="007708BD">
        <w:t>an early recording of Othello is</w:t>
      </w:r>
      <w:r w:rsidR="00E66848">
        <w:t xml:space="preserve"> accessible. The venue was striking from beginning to end</w:t>
      </w:r>
      <w:r w:rsidR="00A12F2E">
        <w:t xml:space="preserve"> and it was an honorable experience to see </w:t>
      </w:r>
      <w:r w:rsidR="00E66848">
        <w:t xml:space="preserve">the First and Fourth Folio </w:t>
      </w:r>
      <w:r w:rsidR="00A12F2E">
        <w:t xml:space="preserve">which were some of the more exciting books </w:t>
      </w:r>
      <w:r w:rsidR="00E62567">
        <w:t>on display</w:t>
      </w:r>
      <w:r w:rsidR="00E66848">
        <w:t xml:space="preserve">. </w:t>
      </w:r>
    </w:p>
    <w:sectPr w:rsidR="00424FBC" w:rsidSect="00A864FA">
      <w:pgSz w:w="12240" w:h="15840"/>
      <w:pgMar w:top="1080" w:right="1080" w:bottom="1080" w:left="108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FBC"/>
    <w:rsid w:val="00002CF7"/>
    <w:rsid w:val="000316A1"/>
    <w:rsid w:val="00062A88"/>
    <w:rsid w:val="000A3603"/>
    <w:rsid w:val="000B0882"/>
    <w:rsid w:val="000F59BA"/>
    <w:rsid w:val="00100104"/>
    <w:rsid w:val="00135180"/>
    <w:rsid w:val="001409A7"/>
    <w:rsid w:val="00195DC2"/>
    <w:rsid w:val="001963B0"/>
    <w:rsid w:val="001B0816"/>
    <w:rsid w:val="00262CD2"/>
    <w:rsid w:val="00286B89"/>
    <w:rsid w:val="00292DBD"/>
    <w:rsid w:val="0029371E"/>
    <w:rsid w:val="002E4E1B"/>
    <w:rsid w:val="002E7CD9"/>
    <w:rsid w:val="0035235F"/>
    <w:rsid w:val="00354785"/>
    <w:rsid w:val="00382892"/>
    <w:rsid w:val="00393DB5"/>
    <w:rsid w:val="003C075C"/>
    <w:rsid w:val="004112CA"/>
    <w:rsid w:val="00424FBC"/>
    <w:rsid w:val="00490455"/>
    <w:rsid w:val="004A3483"/>
    <w:rsid w:val="004B33D6"/>
    <w:rsid w:val="004D0F4F"/>
    <w:rsid w:val="004E4233"/>
    <w:rsid w:val="004F0C16"/>
    <w:rsid w:val="004F2C26"/>
    <w:rsid w:val="00500BDB"/>
    <w:rsid w:val="005106BB"/>
    <w:rsid w:val="005424DA"/>
    <w:rsid w:val="00557D39"/>
    <w:rsid w:val="00577B49"/>
    <w:rsid w:val="005D0E50"/>
    <w:rsid w:val="005D6A5E"/>
    <w:rsid w:val="00602081"/>
    <w:rsid w:val="00620CB7"/>
    <w:rsid w:val="00625F6C"/>
    <w:rsid w:val="00635CCF"/>
    <w:rsid w:val="00643EBA"/>
    <w:rsid w:val="00685995"/>
    <w:rsid w:val="00697101"/>
    <w:rsid w:val="006E55D0"/>
    <w:rsid w:val="00724832"/>
    <w:rsid w:val="00727309"/>
    <w:rsid w:val="00762372"/>
    <w:rsid w:val="00767A1F"/>
    <w:rsid w:val="007708BD"/>
    <w:rsid w:val="007A0A94"/>
    <w:rsid w:val="007C759F"/>
    <w:rsid w:val="008B2E3A"/>
    <w:rsid w:val="008B6D9B"/>
    <w:rsid w:val="008D4BE2"/>
    <w:rsid w:val="008E5B24"/>
    <w:rsid w:val="008E7706"/>
    <w:rsid w:val="00965831"/>
    <w:rsid w:val="009756E7"/>
    <w:rsid w:val="009763B8"/>
    <w:rsid w:val="009901D5"/>
    <w:rsid w:val="009A0B88"/>
    <w:rsid w:val="009E7B94"/>
    <w:rsid w:val="00A12B95"/>
    <w:rsid w:val="00A12F2E"/>
    <w:rsid w:val="00A23B35"/>
    <w:rsid w:val="00A4621C"/>
    <w:rsid w:val="00A605C9"/>
    <w:rsid w:val="00A850C5"/>
    <w:rsid w:val="00A864FA"/>
    <w:rsid w:val="00AB12FD"/>
    <w:rsid w:val="00AD06F5"/>
    <w:rsid w:val="00B31A2F"/>
    <w:rsid w:val="00B703AF"/>
    <w:rsid w:val="00B72D9F"/>
    <w:rsid w:val="00B8617E"/>
    <w:rsid w:val="00C20202"/>
    <w:rsid w:val="00C20EE6"/>
    <w:rsid w:val="00C80805"/>
    <w:rsid w:val="00CB7EC8"/>
    <w:rsid w:val="00CD1395"/>
    <w:rsid w:val="00CF5605"/>
    <w:rsid w:val="00D43E8C"/>
    <w:rsid w:val="00D564FA"/>
    <w:rsid w:val="00D60462"/>
    <w:rsid w:val="00D72478"/>
    <w:rsid w:val="00D95D88"/>
    <w:rsid w:val="00DA6425"/>
    <w:rsid w:val="00DC4DEF"/>
    <w:rsid w:val="00E41C05"/>
    <w:rsid w:val="00E62567"/>
    <w:rsid w:val="00E66848"/>
    <w:rsid w:val="00E90383"/>
    <w:rsid w:val="00EE4062"/>
    <w:rsid w:val="00EF50D5"/>
    <w:rsid w:val="00F05F51"/>
    <w:rsid w:val="00F100F4"/>
    <w:rsid w:val="00F407D9"/>
    <w:rsid w:val="00F46382"/>
    <w:rsid w:val="00F5470B"/>
    <w:rsid w:val="00F7711C"/>
    <w:rsid w:val="00FE2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F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F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2</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bjlund</dc:creator>
  <cp:lastModifiedBy>bjlund</cp:lastModifiedBy>
  <cp:revision>104</cp:revision>
  <dcterms:created xsi:type="dcterms:W3CDTF">2016-12-16T02:04:00Z</dcterms:created>
  <dcterms:modified xsi:type="dcterms:W3CDTF">2016-12-22T17:39:00Z</dcterms:modified>
</cp:coreProperties>
</file>